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Verdana" w:hAnsi="Verdana" w:eastAsia="宋体" w:cs="宋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  <w:t>推荐单位公示结果（模板）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兹有xx同志系本单位职工，经公示xx个工作日无异议，xx同志符合申报系列xx（高、中、初）级专业技术任职资格。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单位（印章）：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负责人（签名）：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2024-08-23T10:31:31Z</dcterms:created>
  <dc:creator>Administrator</dc:creator>
  <cp:lastModifiedBy>Administrator</cp:lastModifiedBy>
  <dcterms:modified xsi:type="dcterms:W3CDTF">2024-08-23T10:31:38Z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2D48CEE81D9544E5836ED987F52EA657</vt:lpwstr>
  </property>
</Properties>
</file>